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87E0" w14:textId="77777777" w:rsidR="001F4883" w:rsidRPr="00EC1324" w:rsidRDefault="001F4883" w:rsidP="001F4883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EC1324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มติการประชุมคณะกรรมการบริหารนโยบายพลังงาน </w:t>
      </w:r>
    </w:p>
    <w:p w14:paraId="7FB4CE53" w14:textId="59F5502C" w:rsidR="0086310E" w:rsidRDefault="00063F3E" w:rsidP="007377EE">
      <w:pPr>
        <w:spacing w:before="240"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63F3E">
        <w:rPr>
          <w:rFonts w:ascii="TH Sarabun New" w:hAnsi="TH Sarabun New" w:cs="TH Sarabun New"/>
          <w:b/>
          <w:bCs/>
          <w:sz w:val="32"/>
          <w:szCs w:val="32"/>
          <w:cs/>
        </w:rPr>
        <w:t>วัน</w:t>
      </w:r>
      <w:r w:rsidR="00DE605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 </w:t>
      </w:r>
      <w:r w:rsidR="00DE6057" w:rsidRPr="00DE6057">
        <w:rPr>
          <w:rFonts w:ascii="TH Sarabun New" w:hAnsi="TH Sarabun New" w:cs="TH Sarabun New"/>
          <w:b/>
          <w:bCs/>
          <w:sz w:val="32"/>
          <w:szCs w:val="32"/>
          <w:cs/>
        </w:rPr>
        <w:t>15 กันยายน 2566</w:t>
      </w:r>
    </w:p>
    <w:p w14:paraId="75F7E039" w14:textId="77777777" w:rsidR="007377EE" w:rsidRPr="007377EE" w:rsidRDefault="007377EE" w:rsidP="007377EE">
      <w:pPr>
        <w:spacing w:before="24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5B255622" w14:textId="0AAD555F" w:rsidR="0086310E" w:rsidRPr="007377EE" w:rsidRDefault="00DE6057" w:rsidP="0086310E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 xml:space="preserve">1 </w:t>
      </w: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>การกำหนดสัดส่วนการผสม</w:t>
      </w:r>
      <w:proofErr w:type="spellStart"/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>โอดีเซลในน้ำมันกลุ่มดีเซลหมุนเร็ว</w:t>
      </w:r>
    </w:p>
    <w:p w14:paraId="69390C98" w14:textId="119290DD" w:rsidR="0086310E" w:rsidRPr="007377EE" w:rsidRDefault="0086310E" w:rsidP="0086310E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760E4D66" w14:textId="0A414371" w:rsidR="00DE6057" w:rsidRPr="00DE6057" w:rsidRDefault="00DE6057" w:rsidP="00DE6057">
      <w:pPr>
        <w:spacing w:before="240"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</w:rPr>
        <w:t xml:space="preserve">1.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E6057">
        <w:rPr>
          <w:rFonts w:ascii="TH Sarabun New" w:hAnsi="TH Sarabun New" w:cs="TH Sarabun New"/>
          <w:sz w:val="32"/>
          <w:szCs w:val="32"/>
        </w:rPr>
        <w:t>31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มกราคม </w:t>
      </w:r>
      <w:r w:rsidRPr="00DE6057">
        <w:rPr>
          <w:rFonts w:ascii="TH Sarabun New" w:hAnsi="TH Sarabun New" w:cs="TH Sarabun New"/>
          <w:sz w:val="32"/>
          <w:szCs w:val="32"/>
        </w:rPr>
        <w:t>2565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คณะกรรมการบริหารนโยบายพลังงาน (กบง.) ได้มีมติเห็นชอบหลักการแนวทางการกำหนดสัดส่วนการผสม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โอดีเซล (บี</w:t>
      </w:r>
      <w:r w:rsidRPr="00DE6057">
        <w:rPr>
          <w:rFonts w:ascii="TH Sarabun New" w:hAnsi="TH Sarabun New" w:cs="TH Sarabun New"/>
          <w:sz w:val="32"/>
          <w:szCs w:val="32"/>
        </w:rPr>
        <w:t xml:space="preserve">100)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ในสถานการณ์ราคาน้ำมันเชื้อเพลิงภาวะปกติและภาวะวิกฤต ดังนี้ ภาวะปกติ ระยะสั้น (พ.ศ. </w:t>
      </w:r>
      <w:r w:rsidRPr="00DE6057">
        <w:rPr>
          <w:rFonts w:ascii="TH Sarabun New" w:hAnsi="TH Sarabun New" w:cs="TH Sarabun New"/>
          <w:sz w:val="32"/>
          <w:szCs w:val="32"/>
        </w:rPr>
        <w:t>2565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ถึง พ.ศ. </w:t>
      </w:r>
      <w:r w:rsidRPr="00DE6057">
        <w:rPr>
          <w:rFonts w:ascii="TH Sarabun New" w:hAnsi="TH Sarabun New" w:cs="TH Sarabun New"/>
          <w:sz w:val="32"/>
          <w:szCs w:val="32"/>
        </w:rPr>
        <w:t xml:space="preserve">2566)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กำหนดให้มีน้ำมันดีเซลหมุนเร็ว </w:t>
      </w:r>
      <w:r w:rsidRPr="00DE6057">
        <w:rPr>
          <w:rFonts w:ascii="TH Sarabun New" w:hAnsi="TH Sarabun New" w:cs="TH Sarabun New"/>
          <w:sz w:val="32"/>
          <w:szCs w:val="32"/>
        </w:rPr>
        <w:t>2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เกรด คือ 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และน้ำมันดีเซลหมุนเร็ว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20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สำหรับใช้กับรถบรรทุกขนาดใหญ่ และระยะยาว (พ.ศ. </w:t>
      </w:r>
      <w:r w:rsidRPr="00DE6057">
        <w:rPr>
          <w:rFonts w:ascii="TH Sarabun New" w:hAnsi="TH Sarabun New" w:cs="TH Sarabun New"/>
          <w:sz w:val="32"/>
          <w:szCs w:val="32"/>
        </w:rPr>
        <w:t>2567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เป็นต้นไป) กำหนดให้มีน้ำมันดีเซลหมุนเร็ว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เกรดเดียว สำหรับภาวะวิกฤต คือ ราคาขายปลีกน้ำมันดีเซลหมุนเร็วสูงกว่า </w:t>
      </w:r>
      <w:r w:rsidRPr="00DE6057">
        <w:rPr>
          <w:rFonts w:ascii="TH Sarabun New" w:hAnsi="TH Sarabun New" w:cs="TH Sarabun New"/>
          <w:sz w:val="32"/>
          <w:szCs w:val="32"/>
        </w:rPr>
        <w:t>30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โดยไม่มีการชดเชยราคาจากกองทุนน้ำมันเชื้อเพลิง แบ่งเป็น </w:t>
      </w:r>
      <w:r w:rsidRPr="00DE6057">
        <w:rPr>
          <w:rFonts w:ascii="TH Sarabun New" w:hAnsi="TH Sarabun New" w:cs="TH Sarabun New"/>
          <w:sz w:val="32"/>
          <w:szCs w:val="32"/>
        </w:rPr>
        <w:t>2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กรณี คือ หากราคา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โอดีเซลสูงกว่า </w:t>
      </w:r>
      <w:r w:rsidRPr="00DE6057">
        <w:rPr>
          <w:rFonts w:ascii="TH Sarabun New" w:hAnsi="TH Sarabun New" w:cs="TH Sarabun New"/>
          <w:sz w:val="32"/>
          <w:szCs w:val="32"/>
        </w:rPr>
        <w:t>1.5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เท่า หรือ </w:t>
      </w:r>
      <w:r w:rsidRPr="00DE6057">
        <w:rPr>
          <w:rFonts w:ascii="TH Sarabun New" w:hAnsi="TH Sarabun New" w:cs="TH Sarabun New"/>
          <w:sz w:val="32"/>
          <w:szCs w:val="32"/>
        </w:rPr>
        <w:t>2.5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เท่า ของราคา ณ โรงกลั่น ของน้ำมันดีเซลพื้นฐาน (บี</w:t>
      </w:r>
      <w:r w:rsidRPr="00DE6057">
        <w:rPr>
          <w:rFonts w:ascii="TH Sarabun New" w:hAnsi="TH Sarabun New" w:cs="TH Sarabun New"/>
          <w:sz w:val="32"/>
          <w:szCs w:val="32"/>
        </w:rPr>
        <w:t xml:space="preserve">0) </w:t>
      </w:r>
      <w:r w:rsidRPr="00DE6057">
        <w:rPr>
          <w:rFonts w:ascii="TH Sarabun New" w:hAnsi="TH Sarabun New" w:cs="TH Sarabun New"/>
          <w:sz w:val="32"/>
          <w:szCs w:val="32"/>
          <w:cs/>
        </w:rPr>
        <w:t>ให้นำเสนอ กบง. พิจารณาปรับลดสัดส่วนผสมของ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 เป็นร้อยละ </w:t>
      </w:r>
      <w:r w:rsidRPr="00DE6057">
        <w:rPr>
          <w:rFonts w:ascii="TH Sarabun New" w:hAnsi="TH Sarabun New" w:cs="TH Sarabun New"/>
          <w:sz w:val="32"/>
          <w:szCs w:val="32"/>
        </w:rPr>
        <w:t>5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หรือร้อยละ </w:t>
      </w:r>
      <w:r w:rsidRPr="00DE6057">
        <w:rPr>
          <w:rFonts w:ascii="TH Sarabun New" w:hAnsi="TH Sarabun New" w:cs="TH Sarabun New"/>
          <w:sz w:val="32"/>
          <w:szCs w:val="32"/>
        </w:rPr>
        <w:t>3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ตามลำดับ ทั้งนี้ เมื่อวันที่ </w:t>
      </w:r>
      <w:r w:rsidRPr="00DE6057">
        <w:rPr>
          <w:rFonts w:ascii="TH Sarabun New" w:hAnsi="TH Sarabun New" w:cs="TH Sarabun New"/>
          <w:sz w:val="32"/>
          <w:szCs w:val="32"/>
        </w:rPr>
        <w:t>13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DE6057">
        <w:rPr>
          <w:rFonts w:ascii="TH Sarabun New" w:hAnsi="TH Sarabun New" w:cs="TH Sarabun New"/>
          <w:sz w:val="32"/>
          <w:szCs w:val="32"/>
        </w:rPr>
        <w:t>2565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กบง. ได้มีมติเห็นชอบการกำหนดสัดส่วนการผสม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อร์ของกรดไขมันในน้ำมันกลุ่มดีเซลหมุนเร็วให้เป็นไปตามสัดส่วนการผสม ดังนี้ 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6.6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โดยปริมาตร น้ำมันดีเซลหมุนเร็วธรรมดา ไม่ต่ำกว่าร้อยละ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6.6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10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20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6.6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20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และต่อมา เมื่อวันที่ 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มีนาคม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กบง. ได้ขยายมติเห็นชอบการกำหนดสัดส่วนการผสม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โอดีเซลต่อไปอีกจนถึงวันที่ </w:t>
      </w:r>
      <w:r w:rsidRPr="00DE6057">
        <w:rPr>
          <w:rFonts w:ascii="TH Sarabun New" w:hAnsi="TH Sarabun New" w:cs="TH Sarabun New"/>
          <w:sz w:val="32"/>
          <w:szCs w:val="32"/>
        </w:rPr>
        <w:t>30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กันยายน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</w:p>
    <w:p w14:paraId="5A18B1CB" w14:textId="4D30B2D9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</w:rPr>
        <w:t xml:space="preserve">        2. </w:t>
      </w:r>
      <w:r w:rsidRPr="00DE6057">
        <w:rPr>
          <w:rFonts w:ascii="TH Sarabun New" w:hAnsi="TH Sarabun New" w:cs="TH Sarabun New"/>
          <w:sz w:val="32"/>
          <w:szCs w:val="32"/>
          <w:cs/>
        </w:rPr>
        <w:t>สถานการณ์ราคา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 ไตรมาส </w:t>
      </w:r>
      <w:r w:rsidRPr="00DE6057">
        <w:rPr>
          <w:rFonts w:ascii="TH Sarabun New" w:hAnsi="TH Sarabun New" w:cs="TH Sarabun New"/>
          <w:sz w:val="32"/>
          <w:szCs w:val="32"/>
        </w:rPr>
        <w:t>1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ปี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ปรับตัวลดลง เฉลี่ยอยู่ที่ </w:t>
      </w:r>
      <w:r w:rsidRPr="00DE6057">
        <w:rPr>
          <w:rFonts w:ascii="TH Sarabun New" w:hAnsi="TH Sarabun New" w:cs="TH Sarabun New"/>
          <w:sz w:val="32"/>
          <w:szCs w:val="32"/>
        </w:rPr>
        <w:t>33.78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 ต่อลิตร ไตรมาส </w:t>
      </w:r>
      <w:r w:rsidRPr="00DE6057">
        <w:rPr>
          <w:rFonts w:ascii="TH Sarabun New" w:hAnsi="TH Sarabun New" w:cs="TH Sarabun New"/>
          <w:sz w:val="32"/>
          <w:szCs w:val="32"/>
        </w:rPr>
        <w:t>2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ปรับตัวเพิ่มขึ้นเล็กน้อย เฉลี่ยอยู่ที่ </w:t>
      </w:r>
      <w:r w:rsidRPr="00DE6057">
        <w:rPr>
          <w:rFonts w:ascii="TH Sarabun New" w:hAnsi="TH Sarabun New" w:cs="TH Sarabun New"/>
          <w:sz w:val="32"/>
          <w:szCs w:val="32"/>
        </w:rPr>
        <w:t>34.68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บาทต่อลิตร ไตรมาส </w:t>
      </w:r>
      <w:r w:rsidRPr="00DE6057">
        <w:rPr>
          <w:rFonts w:ascii="TH Sarabun New" w:hAnsi="TH Sarabun New" w:cs="TH Sarabun New"/>
          <w:sz w:val="32"/>
          <w:szCs w:val="32"/>
        </w:rPr>
        <w:t>3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ปรับตัวลดลง เฉลี่ยอยู่ที่ </w:t>
      </w:r>
      <w:r w:rsidRPr="00DE6057">
        <w:rPr>
          <w:rFonts w:ascii="TH Sarabun New" w:hAnsi="TH Sarabun New" w:cs="TH Sarabun New"/>
          <w:sz w:val="32"/>
          <w:szCs w:val="32"/>
        </w:rPr>
        <w:t>33.40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บาทต่อลิตร และไตรมาส </w:t>
      </w:r>
      <w:r w:rsidRPr="00DE6057">
        <w:rPr>
          <w:rFonts w:ascii="TH Sarabun New" w:hAnsi="TH Sarabun New" w:cs="TH Sarabun New"/>
          <w:sz w:val="32"/>
          <w:szCs w:val="32"/>
        </w:rPr>
        <w:t>4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คาดว่าราคาจะทรงตัวอยู่ที่ประมาณ </w:t>
      </w:r>
      <w:r w:rsidRPr="00DE6057">
        <w:rPr>
          <w:rFonts w:ascii="TH Sarabun New" w:hAnsi="TH Sarabun New" w:cs="TH Sarabun New"/>
          <w:sz w:val="32"/>
          <w:szCs w:val="32"/>
        </w:rPr>
        <w:t>33.00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DE6057">
        <w:rPr>
          <w:rFonts w:ascii="TH Sarabun New" w:hAnsi="TH Sarabun New" w:cs="TH Sarabun New"/>
          <w:sz w:val="32"/>
          <w:szCs w:val="32"/>
        </w:rPr>
        <w:t>34.00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บาทต่อลิตร ทั้งนี้ ขึ้นอยู่กับสถานการณ์ราคาน้ำมันปาล์มดิบตลาดโลก ด้านสถานการณ์ปาล์มน้ำมันและน้ำมันปาล์มจากการพยากรณ์ ณ เดือนเมษายน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คาดว่าปริมาณผลปาล์มน้ำมัน ปี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จะอยู่ที่ </w:t>
      </w:r>
      <w:r w:rsidRPr="00DE6057">
        <w:rPr>
          <w:rFonts w:ascii="TH Sarabun New" w:hAnsi="TH Sarabun New" w:cs="TH Sarabun New"/>
          <w:sz w:val="32"/>
          <w:szCs w:val="32"/>
        </w:rPr>
        <w:t>19.89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ล้านตันต่อปี โดยในช่วงครึ่งปีหลังของปี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อยู่ที่ประมาณ </w:t>
      </w:r>
      <w:r w:rsidRPr="00DE6057">
        <w:rPr>
          <w:rFonts w:ascii="TH Sarabun New" w:hAnsi="TH Sarabun New" w:cs="TH Sarabun New"/>
          <w:sz w:val="32"/>
          <w:szCs w:val="32"/>
        </w:rPr>
        <w:t>1.60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ล้านตันต่อเดือน เพิ่มขึ้นจากปีที่ผ่านมาร้อยละ </w:t>
      </w:r>
      <w:r w:rsidRPr="00DE6057">
        <w:rPr>
          <w:rFonts w:ascii="TH Sarabun New" w:hAnsi="TH Sarabun New" w:cs="TH Sarabun New"/>
          <w:sz w:val="32"/>
          <w:szCs w:val="32"/>
        </w:rPr>
        <w:t>4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ผลิตน้ำมันปาล์มดิบ (</w:t>
      </w:r>
      <w:r w:rsidRPr="00DE6057">
        <w:rPr>
          <w:rFonts w:ascii="TH Sarabun New" w:hAnsi="TH Sarabun New" w:cs="TH Sarabun New"/>
          <w:sz w:val="32"/>
          <w:szCs w:val="32"/>
        </w:rPr>
        <w:t xml:space="preserve">CPO)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อัตราน้ำมันร้อยละ </w:t>
      </w:r>
      <w:r w:rsidRPr="00DE6057">
        <w:rPr>
          <w:rFonts w:ascii="TH Sarabun New" w:hAnsi="TH Sarabun New" w:cs="TH Sarabun New"/>
          <w:sz w:val="32"/>
          <w:szCs w:val="32"/>
        </w:rPr>
        <w:t>18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ได้ประมาณ </w:t>
      </w:r>
      <w:r w:rsidRPr="00DE6057">
        <w:rPr>
          <w:rFonts w:ascii="TH Sarabun New" w:hAnsi="TH Sarabun New" w:cs="TH Sarabun New"/>
          <w:sz w:val="32"/>
          <w:szCs w:val="32"/>
        </w:rPr>
        <w:t>2.90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แสนตันต่อเดือน รวมกับสต๊อกต้นงวดเฉลี่ย </w:t>
      </w:r>
      <w:r w:rsidRPr="00DE6057">
        <w:rPr>
          <w:rFonts w:ascii="TH Sarabun New" w:hAnsi="TH Sarabun New" w:cs="TH Sarabun New"/>
          <w:sz w:val="32"/>
          <w:szCs w:val="32"/>
        </w:rPr>
        <w:t>5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เดือน ประมาณ </w:t>
      </w:r>
      <w:r w:rsidRPr="00DE6057">
        <w:rPr>
          <w:rFonts w:ascii="TH Sarabun New" w:hAnsi="TH Sarabun New" w:cs="TH Sarabun New"/>
          <w:sz w:val="32"/>
          <w:szCs w:val="32"/>
        </w:rPr>
        <w:t>3.00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แสนตันต่อเดือน สูงกว่าความต้องการใช้ภายในประเทศด้านการบริโภค อุตสาหกรรม และพลังงาน ซึ่งเฉลี่ยอยู่ที่ </w:t>
      </w:r>
      <w:r w:rsidRPr="00DE6057">
        <w:rPr>
          <w:rFonts w:ascii="TH Sarabun New" w:hAnsi="TH Sarabun New" w:cs="TH Sarabun New"/>
          <w:sz w:val="32"/>
          <w:szCs w:val="32"/>
        </w:rPr>
        <w:t>2.00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DE6057">
        <w:rPr>
          <w:rFonts w:ascii="TH Sarabun New" w:hAnsi="TH Sarabun New" w:cs="TH Sarabun New"/>
          <w:sz w:val="32"/>
          <w:szCs w:val="32"/>
        </w:rPr>
        <w:t>2.22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แสนตันต่อเดือน ในขณะที่การส่งออกน้ำมันปาล์ม ของไทยชะลอตัวตั้งแต่เดือนพฤษภาคม </w:t>
      </w:r>
      <w:r w:rsidRPr="00DE6057">
        <w:rPr>
          <w:rFonts w:ascii="TH Sarabun New" w:hAnsi="TH Sarabun New" w:cs="TH Sarabun New"/>
          <w:sz w:val="32"/>
          <w:szCs w:val="32"/>
        </w:rPr>
        <w:lastRenderedPageBreak/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เป็นต้นมา เนื่องจากราคาน้ำมันปาล์มต่างประเทศมีแนวโน้มลดลงและต่ำกว่าราคาของไทย ประกอบกับค่าเงินบาทที่ผันผวนอย่างต่อเนื่องเป็นอุปสรรคให้ผู้ประกอบการไทยไม่สามารถแข่งขันด้านราคาได้ ส่งผลให้สต๊อก </w:t>
      </w:r>
      <w:r w:rsidRPr="00DE6057">
        <w:rPr>
          <w:rFonts w:ascii="TH Sarabun New" w:hAnsi="TH Sarabun New" w:cs="TH Sarabun New"/>
          <w:sz w:val="32"/>
          <w:szCs w:val="32"/>
        </w:rPr>
        <w:t xml:space="preserve">CPO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คงเหลือมีแนวโน้มสูงกว่า </w:t>
      </w:r>
      <w:r w:rsidRPr="00DE6057">
        <w:rPr>
          <w:rFonts w:ascii="TH Sarabun New" w:hAnsi="TH Sarabun New" w:cs="TH Sarabun New"/>
          <w:sz w:val="32"/>
          <w:szCs w:val="32"/>
        </w:rPr>
        <w:t>3.00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แสนตันต่อเดือน และสูงกว่าระดับสต๊อกปกติ </w:t>
      </w:r>
      <w:r w:rsidRPr="00DE6057">
        <w:rPr>
          <w:rFonts w:ascii="TH Sarabun New" w:hAnsi="TH Sarabun New" w:cs="TH Sarabun New"/>
          <w:sz w:val="32"/>
          <w:szCs w:val="32"/>
        </w:rPr>
        <w:t>2.50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DE6057">
        <w:rPr>
          <w:rFonts w:ascii="TH Sarabun New" w:hAnsi="TH Sarabun New" w:cs="TH Sarabun New"/>
          <w:sz w:val="32"/>
          <w:szCs w:val="32"/>
        </w:rPr>
        <w:t>3.00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แสนตันต่อเดือน ซึ่งจะกระทบต่อเสถียรภาพราคาปาล์มน้ำมันและน้ำมันปาล์มในประเทศ</w:t>
      </w:r>
    </w:p>
    <w:p w14:paraId="6C857D89" w14:textId="604A1E66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</w:rPr>
        <w:t xml:space="preserve">        3.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เมื่อวันที่ </w:t>
      </w:r>
      <w:r w:rsidRPr="00DE6057">
        <w:rPr>
          <w:rFonts w:ascii="TH Sarabun New" w:hAnsi="TH Sarabun New" w:cs="TH Sarabun New"/>
          <w:sz w:val="32"/>
          <w:szCs w:val="32"/>
        </w:rPr>
        <w:t>26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กรมการค้าภายใน ในฐานะฝ่ายเลขานุการคณะอนุกรรมการบริหารจัดการสมดุลน้ำมันปาล์ม (คณะอนุกรรมการฯ) ได้มีหนังสือถึงสำนักงานนโยบายและแผนพลังงาน (สนพ.) เรื่อง การพิจารณาสัดส่วนผสม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โอดีเซลในน้ำมันดีเซลหมุนเร็ว โดยได้รายงานว่าได้ติดตามสถานการณ์ปาล์มน้ำมันและน้ำมันปาล์ม และขอความอนุเคราะห์ สนพ. ในฐานะฝ่ายเลขานุการ กบง. เพื่อพิจารณาคงสัดส่วน 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โอดีเซลในน้ำมันดีเซลหมุนเร็ว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ต่อไปจนถึงเดือนธันวาคม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ตามมติคณะอนุกรรมการฯ เมื่อวันที่ </w:t>
      </w:r>
      <w:r w:rsidRPr="00DE6057">
        <w:rPr>
          <w:rFonts w:ascii="TH Sarabun New" w:hAnsi="TH Sarabun New" w:cs="TH Sarabun New"/>
          <w:sz w:val="32"/>
          <w:szCs w:val="32"/>
        </w:rPr>
        <w:t>12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กรกฎาคม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ซึ่งเห็นควรให้คงสัดส่วนการผสม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โอดีเซลในน้ำมันดีเซลหมุนเร็ว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ต่อไป จนถึงเดือนธันวาคม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เพื่อบริหารจัดการสมดุลน้ำมันปาล์มให้มีสต๊อก </w:t>
      </w:r>
      <w:r w:rsidRPr="00DE6057">
        <w:rPr>
          <w:rFonts w:ascii="TH Sarabun New" w:hAnsi="TH Sarabun New" w:cs="TH Sarabun New"/>
          <w:sz w:val="32"/>
          <w:szCs w:val="32"/>
        </w:rPr>
        <w:t xml:space="preserve">CPO </w:t>
      </w:r>
      <w:r w:rsidRPr="00DE6057">
        <w:rPr>
          <w:rFonts w:ascii="TH Sarabun New" w:hAnsi="TH Sarabun New" w:cs="TH Sarabun New"/>
          <w:sz w:val="32"/>
          <w:szCs w:val="32"/>
          <w:cs/>
        </w:rPr>
        <w:t>คงเหลืออยู่ในระดับปริมาณ ที่เหมาะสม และได้มีหนังสือถึงเลขาธิการสำนักงานเศรษฐกิจการเกษตร (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สศ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ก.) ในฐานะกรรมการและเลขานุการคณะกรรมการนโยบายปาล์มน้ำมันแห่งชาติ (กนป.) และ สนพ. เพื่อทราบรายงานสถานการณ์ปาล์มน้ำมัน และน้ำมันปาล์ม และมติคณะอนุกรรมการฯ ดังกล่าวแล้ว</w:t>
      </w:r>
    </w:p>
    <w:p w14:paraId="70667B5B" w14:textId="167D1AA8" w:rsid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</w:rPr>
        <w:t xml:space="preserve">        4. </w:t>
      </w:r>
      <w:r w:rsidRPr="00DE6057">
        <w:rPr>
          <w:rFonts w:ascii="TH Sarabun New" w:hAnsi="TH Sarabun New" w:cs="TH Sarabun New"/>
          <w:sz w:val="32"/>
          <w:szCs w:val="32"/>
          <w:cs/>
        </w:rPr>
        <w:t>ฝ่ายเลขานุการฯ มีความเห็นว่า จากสถานการณ์ราคา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โอดีเซลที่ปรับตัวลดลงอยู่ที่ </w:t>
      </w:r>
      <w:r w:rsidRPr="00DE6057">
        <w:rPr>
          <w:rFonts w:ascii="TH Sarabun New" w:hAnsi="TH Sarabun New" w:cs="TH Sarabun New"/>
          <w:sz w:val="32"/>
          <w:szCs w:val="32"/>
        </w:rPr>
        <w:t>32.19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บาทต่อลิตร สูงกว่าราคา ณ โรงกลั่นของน้ำมันดีเซลพื้นฐาน ซึ่งอยู่ที่ </w:t>
      </w:r>
      <w:r w:rsidRPr="00DE6057">
        <w:rPr>
          <w:rFonts w:ascii="TH Sarabun New" w:hAnsi="TH Sarabun New" w:cs="TH Sarabun New"/>
          <w:sz w:val="32"/>
          <w:szCs w:val="32"/>
        </w:rPr>
        <w:t>27.30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บาทต่อลิตร อยู่ประมาณ </w:t>
      </w:r>
      <w:r w:rsidRPr="00DE6057">
        <w:rPr>
          <w:rFonts w:ascii="TH Sarabun New" w:hAnsi="TH Sarabun New" w:cs="TH Sarabun New"/>
          <w:sz w:val="32"/>
          <w:szCs w:val="32"/>
        </w:rPr>
        <w:t>1.17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เท่า ซึ่งตามแนวทางการกำหนดสัดส่วนการผสม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โอดีเซลในสถานการณ์ราคาน้ำมันเชื้อเพลิงในภาวะวิกฤติ กรณีราคาขายปลีกน้ำมันดีเซลสูงกว่า </w:t>
      </w:r>
      <w:r w:rsidRPr="00DE6057">
        <w:rPr>
          <w:rFonts w:ascii="TH Sarabun New" w:hAnsi="TH Sarabun New" w:cs="TH Sarabun New"/>
          <w:sz w:val="32"/>
          <w:szCs w:val="32"/>
        </w:rPr>
        <w:t>30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บาทต่อลิตร โดยไม่มีการชดเชยราคาจากกองทุนน้ำมันฯ และราคา 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โอดีเซลสูงกว่า </w:t>
      </w:r>
      <w:r w:rsidRPr="00DE6057">
        <w:rPr>
          <w:rFonts w:ascii="TH Sarabun New" w:hAnsi="TH Sarabun New" w:cs="TH Sarabun New"/>
          <w:sz w:val="32"/>
          <w:szCs w:val="32"/>
        </w:rPr>
        <w:t>1.50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เท่า ของราคา ณ โรงกลั่นของน้ำมันดีเซลพื้นฐาน ให้นำเสนอ กบง. พิจารณาปรับลดสัดส่วนผสมของ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โอดีเซลในน้ำมันดีเซลหมุนเร็วเป็นร้อยละ </w:t>
      </w:r>
      <w:r w:rsidRPr="00DE6057">
        <w:rPr>
          <w:rFonts w:ascii="TH Sarabun New" w:hAnsi="TH Sarabun New" w:cs="TH Sarabun New"/>
          <w:sz w:val="32"/>
          <w:szCs w:val="32"/>
        </w:rPr>
        <w:t>5 (</w:t>
      </w:r>
      <w:r w:rsidRPr="00DE6057">
        <w:rPr>
          <w:rFonts w:ascii="TH Sarabun New" w:hAnsi="TH Sarabun New" w:cs="TH Sarabun New"/>
          <w:sz w:val="32"/>
          <w:szCs w:val="32"/>
          <w:cs/>
        </w:rPr>
        <w:t>บี</w:t>
      </w:r>
      <w:r w:rsidRPr="00DE6057">
        <w:rPr>
          <w:rFonts w:ascii="TH Sarabun New" w:hAnsi="TH Sarabun New" w:cs="TH Sarabun New"/>
          <w:sz w:val="32"/>
          <w:szCs w:val="32"/>
        </w:rPr>
        <w:t xml:space="preserve">5)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อย่างไรก็ตาม การดำเนินการดังกล่าว อาจส่งผลให้สต๊อก </w:t>
      </w:r>
      <w:r w:rsidRPr="00DE6057">
        <w:rPr>
          <w:rFonts w:ascii="TH Sarabun New" w:hAnsi="TH Sarabun New" w:cs="TH Sarabun New"/>
          <w:sz w:val="32"/>
          <w:szCs w:val="32"/>
        </w:rPr>
        <w:t xml:space="preserve">CPO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คงเหลือมีแนวโน้มสูงกว่า </w:t>
      </w:r>
      <w:r w:rsidRPr="00DE6057">
        <w:rPr>
          <w:rFonts w:ascii="TH Sarabun New" w:hAnsi="TH Sarabun New" w:cs="TH Sarabun New"/>
          <w:sz w:val="32"/>
          <w:szCs w:val="32"/>
        </w:rPr>
        <w:t>3.00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แสนตันต่อเดือน ซึ่งสูงกว่าระดับเหมาะสมที่ </w:t>
      </w:r>
      <w:r w:rsidRPr="00DE6057">
        <w:rPr>
          <w:rFonts w:ascii="TH Sarabun New" w:hAnsi="TH Sarabun New" w:cs="TH Sarabun New"/>
          <w:sz w:val="32"/>
          <w:szCs w:val="32"/>
        </w:rPr>
        <w:t>2.50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ถึง </w:t>
      </w:r>
      <w:r w:rsidRPr="00DE6057">
        <w:rPr>
          <w:rFonts w:ascii="TH Sarabun New" w:hAnsi="TH Sarabun New" w:cs="TH Sarabun New"/>
          <w:sz w:val="32"/>
          <w:szCs w:val="32"/>
        </w:rPr>
        <w:t>3.00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แสนตันต่อเดือน อันจะกระทบต่อเสถียรภาพราคาปาล์มน้ำมันและน้ำมันปาล์มในประเทศ และรายได้เกษตรกร ดังนั้น จึงเห็นควรให้คงสัดส่วนผสม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โอดีเซลที่ร้อยละ </w:t>
      </w:r>
      <w:r w:rsidRPr="00DE6057">
        <w:rPr>
          <w:rFonts w:ascii="TH Sarabun New" w:hAnsi="TH Sarabun New" w:cs="TH Sarabun New"/>
          <w:sz w:val="32"/>
          <w:szCs w:val="32"/>
        </w:rPr>
        <w:t>7 (</w:t>
      </w:r>
      <w:r w:rsidRPr="00DE6057">
        <w:rPr>
          <w:rFonts w:ascii="TH Sarabun New" w:hAnsi="TH Sarabun New" w:cs="TH Sarabun New"/>
          <w:sz w:val="32"/>
          <w:szCs w:val="32"/>
          <w:cs/>
        </w:rPr>
        <w:t>บี</w:t>
      </w:r>
      <w:r w:rsidRPr="00DE6057">
        <w:rPr>
          <w:rFonts w:ascii="TH Sarabun New" w:hAnsi="TH Sarabun New" w:cs="TH Sarabun New"/>
          <w:sz w:val="32"/>
          <w:szCs w:val="32"/>
        </w:rPr>
        <w:t xml:space="preserve">7)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ตามข้อเสนอของกรมการค้าภายในต่อไปจนถึงเดือนธันวาคม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เพื่อบริหารจัดการสมดุลน้ำมันปาล์มให้มีสต๊อก </w:t>
      </w:r>
      <w:r w:rsidRPr="00DE6057">
        <w:rPr>
          <w:rFonts w:ascii="TH Sarabun New" w:hAnsi="TH Sarabun New" w:cs="TH Sarabun New"/>
          <w:sz w:val="32"/>
          <w:szCs w:val="32"/>
        </w:rPr>
        <w:t xml:space="preserve">CPO </w:t>
      </w:r>
      <w:r w:rsidRPr="00DE6057">
        <w:rPr>
          <w:rFonts w:ascii="TH Sarabun New" w:hAnsi="TH Sarabun New" w:cs="TH Sarabun New"/>
          <w:sz w:val="32"/>
          <w:szCs w:val="32"/>
          <w:cs/>
        </w:rPr>
        <w:t>คงเหลืออยู่ในระดับปริมาณที่เหมาะสม</w:t>
      </w:r>
    </w:p>
    <w:p w14:paraId="13F69022" w14:textId="77777777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</w:p>
    <w:p w14:paraId="14BD575D" w14:textId="58744C36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u w:val="single"/>
        </w:rPr>
      </w:pPr>
      <w:r w:rsidRPr="00DE6057">
        <w:rPr>
          <w:rFonts w:ascii="TH Sarabun New" w:hAnsi="TH Sarabun New" w:cs="TH Sarabun New"/>
          <w:sz w:val="32"/>
          <w:szCs w:val="32"/>
          <w:u w:val="single"/>
          <w:cs/>
        </w:rPr>
        <w:t>มติของที่ประชุม</w:t>
      </w:r>
    </w:p>
    <w:p w14:paraId="668657B8" w14:textId="7504171B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</w:rPr>
        <w:t xml:space="preserve">    1. </w:t>
      </w:r>
      <w:r w:rsidRPr="00DE6057">
        <w:rPr>
          <w:rFonts w:ascii="TH Sarabun New" w:hAnsi="TH Sarabun New" w:cs="TH Sarabun New"/>
          <w:sz w:val="32"/>
          <w:szCs w:val="32"/>
          <w:cs/>
        </w:rPr>
        <w:t>เห็นชอบการกำหนดสัดส่วนการผสม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อร์ของกรดไขมัน ในน้ำมันกลุ่มดีเซลหมุนเร็วให้เป็นไปตามสัดส่วนการผสม ดังนี้ 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6.6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</w:t>
      </w:r>
      <w:r w:rsidRPr="00DE6057">
        <w:rPr>
          <w:rFonts w:ascii="TH Sarabun New" w:hAnsi="TH Sarabun New" w:cs="TH Sarabun New"/>
          <w:sz w:val="32"/>
          <w:szCs w:val="32"/>
          <w:cs/>
        </w:rPr>
        <w:lastRenderedPageBreak/>
        <w:t xml:space="preserve">ละ </w:t>
      </w:r>
      <w:r w:rsidRPr="00DE6057">
        <w:rPr>
          <w:rFonts w:ascii="TH Sarabun New" w:hAnsi="TH Sarabun New" w:cs="TH Sarabun New"/>
          <w:sz w:val="32"/>
          <w:szCs w:val="32"/>
        </w:rPr>
        <w:t>7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โดยปริมาตร น้ำมันดีเซลหมุนเร็วธรรมดา ไม่ต่ำกว่าร้อยละ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6.6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10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โดยปริมาตร และน้ำมันดีเซลหมุนเร็ว บี</w:t>
      </w:r>
      <w:r w:rsidRPr="00DE6057">
        <w:rPr>
          <w:rFonts w:ascii="TH Sarabun New" w:hAnsi="TH Sarabun New" w:cs="TH Sarabun New"/>
          <w:sz w:val="32"/>
          <w:szCs w:val="32"/>
        </w:rPr>
        <w:t>20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ไม่ต่ำกว่าร้อยละ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6.6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และไม่สูงกว่าร้อยละ </w:t>
      </w:r>
      <w:r w:rsidRPr="00DE6057">
        <w:rPr>
          <w:rFonts w:ascii="TH Sarabun New" w:hAnsi="TH Sarabun New" w:cs="TH Sarabun New"/>
          <w:sz w:val="32"/>
          <w:szCs w:val="32"/>
        </w:rPr>
        <w:t>20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โดยปริมาตร ตั้งแต่วันที่ </w:t>
      </w:r>
      <w:r w:rsidRPr="00DE6057">
        <w:rPr>
          <w:rFonts w:ascii="TH Sarabun New" w:hAnsi="TH Sarabun New" w:cs="TH Sarabun New"/>
          <w:sz w:val="32"/>
          <w:szCs w:val="32"/>
        </w:rPr>
        <w:t>1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ตุลาคม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ถึงวันที่ </w:t>
      </w:r>
      <w:r w:rsidRPr="00DE6057">
        <w:rPr>
          <w:rFonts w:ascii="TH Sarabun New" w:hAnsi="TH Sarabun New" w:cs="TH Sarabun New"/>
          <w:sz w:val="32"/>
          <w:szCs w:val="32"/>
        </w:rPr>
        <w:t>31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ธันวาคม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</w:p>
    <w:p w14:paraId="14873D37" w14:textId="38F75956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</w:rPr>
        <w:t xml:space="preserve">    2. </w:t>
      </w:r>
      <w:r w:rsidRPr="00DE6057">
        <w:rPr>
          <w:rFonts w:ascii="TH Sarabun New" w:hAnsi="TH Sarabun New" w:cs="TH Sarabun New"/>
          <w:sz w:val="32"/>
          <w:szCs w:val="32"/>
          <w:cs/>
        </w:rPr>
        <w:t>มอบหมายให้กรมธุรกิจพลังงาน (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.) ออกประกาศ 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. เรื่อง กำหนดลักษณะและคุณภาพของน้ำมันดีเซล (ฉบับที่ ..) พ.ศ. </w:t>
      </w:r>
      <w:r w:rsidRPr="00DE6057">
        <w:rPr>
          <w:rFonts w:ascii="TH Sarabun New" w:hAnsi="TH Sarabun New" w:cs="TH Sarabun New"/>
          <w:sz w:val="32"/>
          <w:szCs w:val="32"/>
        </w:rPr>
        <w:t>2566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 ให้สอดคล้องกับการกำหนดสัดส่วนการผสม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 ตามข้อ </w:t>
      </w:r>
      <w:r w:rsidRPr="00DE6057">
        <w:rPr>
          <w:rFonts w:ascii="TH Sarabun New" w:hAnsi="TH Sarabun New" w:cs="TH Sarabun New"/>
          <w:sz w:val="32"/>
          <w:szCs w:val="32"/>
        </w:rPr>
        <w:t>1</w:t>
      </w:r>
    </w:p>
    <w:p w14:paraId="2EF80C4E" w14:textId="23443210" w:rsidR="0086310E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</w:rPr>
        <w:t xml:space="preserve">    3. </w:t>
      </w:r>
      <w:r w:rsidRPr="00DE6057">
        <w:rPr>
          <w:rFonts w:ascii="TH Sarabun New" w:hAnsi="TH Sarabun New" w:cs="TH Sarabun New"/>
          <w:sz w:val="32"/>
          <w:szCs w:val="32"/>
          <w:cs/>
        </w:rPr>
        <w:t>มอบหมายให้กระทรวงพลังงานประสานฝ่ายเลขานุการคณะกรรมการนโยบายปาล์มน้ำมันแห่งชาติ (กนป.) นำเสนอการกำหนดสัดส่วนการผสม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โอดีเซลตามข้อ </w:t>
      </w:r>
      <w:r w:rsidRPr="00DE6057">
        <w:rPr>
          <w:rFonts w:ascii="TH Sarabun New" w:hAnsi="TH Sarabun New" w:cs="TH Sarabun New"/>
          <w:sz w:val="32"/>
          <w:szCs w:val="32"/>
        </w:rPr>
        <w:t xml:space="preserve">1 </w:t>
      </w:r>
      <w:r w:rsidRPr="00DE6057">
        <w:rPr>
          <w:rFonts w:ascii="TH Sarabun New" w:hAnsi="TH Sarabun New" w:cs="TH Sarabun New"/>
          <w:sz w:val="32"/>
          <w:szCs w:val="32"/>
          <w:cs/>
        </w:rPr>
        <w:t>เพื่อทราบ ทั้งนี้ คณะกรรมการบริหารนโยบายพลังงาน (กบง.) อาจมีการทบทวนสัดส่วนการผสม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ไบ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โอดีเซลประเภทเมท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ิล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เอส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เต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>อร์ของกรดไขมัน ในน้ำมันกลุ่มดีเซลหมุนเร็ว หากสถานการณ์น้ำมันปาล์มดิบภายในประเทศปรับลดลงและสต๊อกน้ำมันปาล์มดิบมีแนวโน้มสูงขึ้นภายหลัง</w:t>
      </w:r>
    </w:p>
    <w:p w14:paraId="61EA8C9C" w14:textId="77777777" w:rsid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5177E791" w14:textId="412B53BC" w:rsidR="00DE6057" w:rsidRPr="007377EE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เรื่องที่ 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 xml:space="preserve">2 </w:t>
      </w:r>
      <w:r w:rsidRPr="00DE6057">
        <w:rPr>
          <w:rFonts w:ascii="TH Sarabun New" w:hAnsi="TH Sarabun New" w:cs="TH Sarabun New"/>
          <w:b/>
          <w:bCs/>
          <w:sz w:val="32"/>
          <w:szCs w:val="32"/>
          <w:cs/>
        </w:rPr>
        <w:t>การทบทวนการกำหนดราคาก๊าซปิโตรเลียมเหลว (</w:t>
      </w:r>
      <w:r w:rsidRPr="00DE6057">
        <w:rPr>
          <w:rFonts w:ascii="TH Sarabun New" w:hAnsi="TH Sarabun New" w:cs="TH Sarabun New"/>
          <w:b/>
          <w:bCs/>
          <w:sz w:val="32"/>
          <w:szCs w:val="32"/>
        </w:rPr>
        <w:t>LPG)</w:t>
      </w:r>
    </w:p>
    <w:p w14:paraId="7FFB8654" w14:textId="77777777" w:rsidR="00DE6057" w:rsidRPr="007377EE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7377EE">
        <w:rPr>
          <w:rFonts w:ascii="TH Sarabun New" w:hAnsi="TH Sarabun New" w:cs="TH Sarabun New"/>
          <w:sz w:val="32"/>
          <w:szCs w:val="32"/>
          <w:u w:val="single"/>
          <w:cs/>
        </w:rPr>
        <w:t>สรุปสาระสำคัญ</w:t>
      </w:r>
    </w:p>
    <w:p w14:paraId="6E9BEA42" w14:textId="2B205EFB" w:rsidR="00DE6057" w:rsidRPr="00DE6057" w:rsidRDefault="00DE6057" w:rsidP="00DE6057">
      <w:pPr>
        <w:spacing w:before="240" w:after="0" w:line="240" w:lineRule="auto"/>
        <w:ind w:firstLine="720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  <w:cs/>
        </w:rPr>
        <w:t>1. เมื่อวันที่ 7 มีนาคม 2566 คณะกรรมการบริหารนโยบายพลังงาน (กบง.) ได้มีมติ ดังนี้ (1) เห็นชอบการทบทวนการกำหนดราคาก๊าซปิโตรเลียมเหลว (</w:t>
      </w:r>
      <w:r w:rsidRPr="00DE6057">
        <w:rPr>
          <w:rFonts w:ascii="TH Sarabun New" w:hAnsi="TH Sarabun New" w:cs="TH Sarabun New"/>
          <w:sz w:val="32"/>
          <w:szCs w:val="32"/>
        </w:rPr>
        <w:t xml:space="preserve">LPG)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โดยคงราคาขายส่งหน้าโรงกลั่น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20.9179 บาทต่อกิโลกรัม มีกรอบเป้าหมายเพื่อให้ราคาขายปลีก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มีผลบังคับใช้ตั้งแต่วันที่ 1 เมษายน 2566 ถึงวันที่ 30 มิถุนายน 2566 (2) มอบหมายให้ฝ่ายเลขานุการฯ ประสานคณะกรรมการบริหารกองทุนน้ำมันเชื้อเพลิง (กบน.) เพื่อพิจารณาบริหารจัดการเงินกองทุนน้ำมันเชื้อเพลิง (กองทุนน้ำมันฯ) ให้สอดคล้องกับแนวทางการทบทวนการกำหนดราคาก๊าซ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ต่อไป และ (3) มอบหมายให้กรมธุรกิจพลังงาน (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ธพ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.) กำกับดูแลสถานีบริการ 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ไม่ให้มีการลักลอบเติมก๊าซ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สำหรับรถยนต์ลงในถังก๊าซหุงต้ม โดยเมื่อวันที่ 29 มิถุนายน 2566 และวันที่ 29 สิงหาคม 2566 กบน. ได้มีมติรักษาเสถียรภาพระดับราคาขายปลีกก๊าซ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เพื่อให้ราคาขายปลีกไม่เกินที่ กบง. ได้</w:t>
      </w:r>
      <w:proofErr w:type="spellStart"/>
      <w:r w:rsidRPr="00DE6057">
        <w:rPr>
          <w:rFonts w:ascii="TH Sarabun New" w:hAnsi="TH Sarabun New" w:cs="TH Sarabun New"/>
          <w:sz w:val="32"/>
          <w:szCs w:val="32"/>
          <w:cs/>
        </w:rPr>
        <w:t>กําหนด</w:t>
      </w:r>
      <w:proofErr w:type="spellEnd"/>
      <w:r w:rsidRPr="00DE6057">
        <w:rPr>
          <w:rFonts w:ascii="TH Sarabun New" w:hAnsi="TH Sarabun New" w:cs="TH Sarabun New"/>
          <w:sz w:val="32"/>
          <w:szCs w:val="32"/>
          <w:cs/>
        </w:rPr>
        <w:t xml:space="preserve">ไว้ มีผลบังคับใช้ตั้งแต่วันที่ 1 กรกฎาคม 2566 ถึงวันที่ 30 กันยายน 2566 และเมื่อวันที่ 13 กันยายน 2566 คณะรัฐมนตรี (ครม.) ได้มีมติรับทราบมาตรการลดภาระค่าใช้จ่ายด้านพลังงานให้แก่ประชาชน โดยในส่วนของก๊าซ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บริหารราคา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โดยกระทรวงพลังงาน ผ่านกลไกกองทุนน้ำมันฯ ให้ราคาขายปลีก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อยู่ที่ระดับ 423 บาทต่อถังขนาด 15 กิโลกรัม ตั้งแต่วันที่ 1 ตุลาคม 2566 ถึงวันที่ 31 ธันวาคม 2566 ทั้งนี้ สำหรับมาตรการช่วยเหลือส่วนลดค่าก๊าซหุงต้มให้กับผู้มีรายได้น้อยหรือกลุ่มเป้าหมาย เห็นควรดำเนินการโดยใช้กลไกของบัตรสวัสดิการแห่งรัฐ</w:t>
      </w:r>
    </w:p>
    <w:p w14:paraId="6288E31C" w14:textId="1FB8D156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  <w:cs/>
        </w:rPr>
        <w:lastRenderedPageBreak/>
        <w:t xml:space="preserve">        2. สถานการณ์ราคาพลังงานตลาดโลกในช่วงครึ่งปีหลังของปี 2566 คาดว่าจะมีแนวโน้ม ปรับตัวเพิ่มสูงขึ้น โดยราคาน้ำมันดิบดูไบ รวมทั้งราคาน้ำมันเบนซินและดีเซลในตลาดเอเชีย ปรับตัวสูงกว่า 100 เหรียญสหรัฐฯ ต่อบาร์เรล ราคา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ปรับตัวสูงกว่า 600 เหรียญสหรัฐฯ ต่อตัน และราคาก๊าซธรรมชาติเหลว (</w:t>
      </w:r>
      <w:r w:rsidRPr="00DE6057">
        <w:rPr>
          <w:rFonts w:ascii="TH Sarabun New" w:hAnsi="TH Sarabun New" w:cs="TH Sarabun New"/>
          <w:sz w:val="32"/>
          <w:szCs w:val="32"/>
        </w:rPr>
        <w:t xml:space="preserve">LNG)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ปรับตัวสูงกว่า 20 เหรียญสหรัฐฯ ต่อล้านบีทียู อันจะส่งผลต่อราคาพลังงานของประเทศ รวมทั้งราคา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ที่อาจปรับตัวสูงขึ้นตามราคาตลาดโลก ก่อให้เกิดผลกระทบต่อภาระค่าครองชีพของประชาชน และการฟื้นตัวทางเศรษฐกิจของประเทศในระยะต่อไป ซึ่งฝ่ายเลขานุการฯ ได้ติดตามสถานการณ์ราคาก๊าซ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เพื่อพิจารณาแนวทางบรรเทาผลกระทบอันอาจเกิดขึ้นกับผู้ใช้ก๊าซ พบว่าในเดือนมิถุนายน 2566 ถึงเดือนกันยายน 2566 ราคา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ตลาดโลกเพิ่มขึ้นประมาณ 151.23 เหรียญสหรัฐฯ ต่อตัน หรือเพิ่มขึ้นร้อยละ 36 จาก 416.05 เหรียญสหรัฐฯ ต่อตัน สู่ระดับ 567.28 เหรียญสหรัฐฯ ต่อตัน ณ วันที่ 8 กันยายน 2566 ทั้งนี้ จากราคาก๊าซ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Cargo </w:t>
      </w:r>
      <w:r w:rsidRPr="00DE6057">
        <w:rPr>
          <w:rFonts w:ascii="TH Sarabun New" w:hAnsi="TH Sarabun New" w:cs="TH Sarabun New"/>
          <w:sz w:val="32"/>
          <w:szCs w:val="32"/>
          <w:cs/>
        </w:rPr>
        <w:t>เฉลี่ย 2 สัปดาห์ที่ปรับตัวเพิ่มขึ้น แม้ว่าค่าใช้จ่ายนำเข้า (</w:t>
      </w:r>
      <w:r w:rsidRPr="00DE6057">
        <w:rPr>
          <w:rFonts w:ascii="TH Sarabun New" w:hAnsi="TH Sarabun New" w:cs="TH Sarabun New"/>
          <w:sz w:val="32"/>
          <w:szCs w:val="32"/>
        </w:rPr>
        <w:t xml:space="preserve">X)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ได้ปรับตัวลดลง และอัตราแลกเปลี่ยนแข็งค่าขึ้น ส่งผลให้ราคา ณ โรงกลั่นที่อ้างอิงราคานำเข้าซึ่งเป็นราคาซื้อตั้งต้นของก๊าซ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(Import Parity)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ปรับตัวเพิ่มขึ้นเล็กน้อย 0.0535 บาทต่อกิโลกรัม จากเดิม 22.9282 บาทต่อกิโลกรัม (648.97 เหรียญสหรัฐฯ ต่อตัน) เป็น 22.9817 บาทต่อกิโลกรัม (652.12 เหรียญสหรัฐฯ ต่อตัน) โดยกองทุนน้ำมันฯ จ่ายเงินชดเชยเพิ่มขึ้นจาก 4.3973 บาทต่อกิโลกรัม เป็น 4.4508 บาทต่อกิโลกรัม ส่งผลให้ราคาขายปลีกก๊าซ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ขนาดถัง 15 กิโลกรัม อยู่ที่ 423 บาท</w:t>
      </w:r>
    </w:p>
    <w:p w14:paraId="4314D062" w14:textId="1043A058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  <w:cs/>
        </w:rPr>
        <w:t xml:space="preserve">        3. เมื่อวันที่ 5 มกราคม 2566 กบน. เห็นชอบให้ใช้เงินกองทุนน้ำมันฯ ในการรักษาเสถียรภาพราคาก๊าซ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โดยให้เงินกองทุนน้ำมันฯ ในส่วนของบัญชีก๊าซ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ติดลบได้ไม่เกิน 48,000 ล้านบาท ทั้งนี้ ให้โอนเงินในส่วนของบัญชีน้ำมันสำเร็จรูปไปใช้ในบัญชีกลุ่มก๊าซ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และให้โอนคืนบัญชีน้ำมันสำเร็จรูป ในภายหลัง โดย ณ วันที่ 3 กันยายน 2566 กองทุนน้ำมันฯ มีฐานะกองทุนสุทธิ ติดลบ 57,132 ล้านบาท แยกเป็นบัญชีน้ำมันติดลบ 12,390 ล้านบาท บัญชีก๊าซ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ติดลบ 44,742 ล้านบาท ทั้งนี้ ในส่วนการผลิตและจัดหา (กองทุนน้ำมันฯ #1) มีรายรับ 1,434 ล้านบาทต่อเดือน และในส่วนการจำหน่ายภาคเชื้อเพลิง (กองทุนน้ำมันฯ #2) มีรายจ่าย 1,308 ล้านบาทต่อเดือน ส่งผลให้กองทุนน้ำมันฯ ในส่วนบัญชีก๊าซ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มีรายรับ 125 ล้านบาทต่อเดือน</w:t>
      </w:r>
    </w:p>
    <w:p w14:paraId="40AFB481" w14:textId="0D6B0A1E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  <w:cs/>
        </w:rPr>
        <w:t xml:space="preserve">        4. เนื่องจากสถานการณ์ราคาก๊าซ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ตลาดโลกยังคงผันผวนอยู่ในระดับสูง ครม. เมื่อวันที่ 13 กันยายน 2566 ได้มีมาตรการลดภาระค่าใช้จ่ายด้านพลังงานให้แก่ประชาชน โดยในส่วนของก๊าซ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บริหารราคา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โดยกระทรวงพลังงาน ผ่านกลไกกองทุนน้ำมันฯ ตรึงราคาขายปลีก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ที่ระดับ 423 บาทต่อถังขนาด 15 กิโลกรัม ตั้งแต่วันที่ 1 ตุลาคม 2566 ถึงวันที่ 31 ธันวาคม 2566 ดังนั้น เพื่อให้เป็นไป ตามมติ ครม. ดังกล่าว ฝ่ายเลขานุการฯ จึงเสนอคงราคาขายส่งหน้าโรงกลั่น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ซึ่งไม่รวมภาษีมูลค่าเพิ่มที่ 20.9179 บาทต่อกิโลกรัม โดยมีกรอบเป้าหมายเพื่อให้ราคาขายปลีก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อยู่ที่ประมาณ 423 บาทต่อถัง 15 กิโลกรัม โดยมีผลบังคับใช้ตั้งแต่วันที่ 1 ตุลาคม 2566 ถึงวันที่ 31 ธันวาคม 2566 ทั้งนี้ หากตรึง ราคาดังกล่าวจะทำให้ฐานะกองทุนน้ำมันฯ บัญชีก๊าซ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ติดลบอยู่ที่ประมาณ 44,367 ล้านบาท ณ วันที่ 31 ธันวาคม 2566</w:t>
      </w:r>
    </w:p>
    <w:p w14:paraId="07F5728D" w14:textId="5E6FD293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/>
          <w:sz w:val="32"/>
          <w:szCs w:val="32"/>
          <w:u w:val="single"/>
        </w:rPr>
      </w:pPr>
      <w:r w:rsidRPr="00DE6057">
        <w:rPr>
          <w:rFonts w:ascii="TH Sarabun New" w:hAnsi="TH Sarabun New" w:cs="TH Sarabun New"/>
          <w:sz w:val="32"/>
          <w:szCs w:val="32"/>
          <w:u w:val="single"/>
          <w:cs/>
        </w:rPr>
        <w:lastRenderedPageBreak/>
        <w:t>มติของที่ประชุม</w:t>
      </w:r>
    </w:p>
    <w:p w14:paraId="018D4AE4" w14:textId="02EE3BA8" w:rsidR="00DE6057" w:rsidRPr="00DE6057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</w:rPr>
      </w:pPr>
      <w:r w:rsidRPr="00DE6057">
        <w:rPr>
          <w:rFonts w:ascii="TH Sarabun New" w:hAnsi="TH Sarabun New" w:cs="TH Sarabun New"/>
          <w:sz w:val="32"/>
          <w:szCs w:val="32"/>
          <w:cs/>
        </w:rPr>
        <w:t xml:space="preserve">    1. เห็นชอบคงราคาขายส่งหน้าโรงกลั่นก๊าซปิโตรเลียมเหลว (</w:t>
      </w:r>
      <w:r w:rsidRPr="00DE6057">
        <w:rPr>
          <w:rFonts w:ascii="TH Sarabun New" w:hAnsi="TH Sarabun New" w:cs="TH Sarabun New"/>
          <w:sz w:val="32"/>
          <w:szCs w:val="32"/>
        </w:rPr>
        <w:t xml:space="preserve">LPG) </w:t>
      </w:r>
      <w:r w:rsidRPr="00DE6057">
        <w:rPr>
          <w:rFonts w:ascii="TH Sarabun New" w:hAnsi="TH Sarabun New" w:cs="TH Sarabun New"/>
          <w:sz w:val="32"/>
          <w:szCs w:val="32"/>
          <w:cs/>
        </w:rPr>
        <w:t xml:space="preserve">ซึ่งไม่รวมภาษีมูลค่าเพิ่ม ที่ 20.9179 บาทต่อกิโลกรัม โดยมีกรอบเป้าหมายเพื่อให้ราคาขายปลีก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อยู่ที่ประมาณ 423 บาทต่อถัง 15 กิโลกรัม มีผลบังคับใช้ตั้งแต่วันที่ 1 ตุลาคม 2566 ถึงวันที่ 31 ธันวาคม 2566 ตามมติคณะรัฐมนตรี เมื่อวันที่ 13 กันยายน 2566 เรื่อง มาตรการลดภาระค่าใช้จ่ายด้านพลังงานให้แก่ประชาชน</w:t>
      </w:r>
    </w:p>
    <w:p w14:paraId="568BEFB5" w14:textId="247EAF86" w:rsidR="00DE6057" w:rsidRPr="00CC5B2A" w:rsidRDefault="00DE6057" w:rsidP="00DE6057">
      <w:pPr>
        <w:spacing w:before="240" w:after="0" w:line="240" w:lineRule="auto"/>
        <w:jc w:val="thaiDistribute"/>
        <w:rPr>
          <w:rFonts w:ascii="TH Sarabun New" w:hAnsi="TH Sarabun New" w:cs="TH Sarabun New" w:hint="cs"/>
          <w:sz w:val="32"/>
          <w:szCs w:val="32"/>
          <w:cs/>
        </w:rPr>
      </w:pPr>
      <w:r w:rsidRPr="00DE6057">
        <w:rPr>
          <w:rFonts w:ascii="TH Sarabun New" w:hAnsi="TH Sarabun New" w:cs="TH Sarabun New"/>
          <w:sz w:val="32"/>
          <w:szCs w:val="32"/>
          <w:cs/>
        </w:rPr>
        <w:t xml:space="preserve">    2. มอบหมายให้ฝ่ายเลขานุการฯ ประสานคณะกรรมการบริหารกองทุนน้ำมันเชื้อเพลิง (กบน.)เพื่อพิจารณาบริหารจัดการเงินกองทุนน้ำมันเชื้อเพลิงให้สอดคล้องกับแนวทางการทบทวนการกำหนดราคา ก๊าซ </w:t>
      </w:r>
      <w:r w:rsidRPr="00DE6057">
        <w:rPr>
          <w:rFonts w:ascii="TH Sarabun New" w:hAnsi="TH Sarabun New" w:cs="TH Sarabun New"/>
          <w:sz w:val="32"/>
          <w:szCs w:val="32"/>
        </w:rPr>
        <w:t xml:space="preserve">LPG </w:t>
      </w:r>
      <w:r w:rsidRPr="00DE6057">
        <w:rPr>
          <w:rFonts w:ascii="TH Sarabun New" w:hAnsi="TH Sarabun New" w:cs="TH Sarabun New"/>
          <w:sz w:val="32"/>
          <w:szCs w:val="32"/>
          <w:cs/>
        </w:rPr>
        <w:t>ต่อไป</w:t>
      </w:r>
    </w:p>
    <w:sectPr w:rsidR="00DE6057" w:rsidRPr="00CC5B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311051">
    <w:abstractNumId w:val="2"/>
  </w:num>
  <w:num w:numId="2" w16cid:durableId="1282571251">
    <w:abstractNumId w:val="1"/>
  </w:num>
  <w:num w:numId="3" w16cid:durableId="2085487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1EF"/>
    <w:rsid w:val="00015F5C"/>
    <w:rsid w:val="00052B2D"/>
    <w:rsid w:val="00063F3E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C3AC4"/>
    <w:rsid w:val="001E21DF"/>
    <w:rsid w:val="001E5891"/>
    <w:rsid w:val="001F4883"/>
    <w:rsid w:val="0023395D"/>
    <w:rsid w:val="00257618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377EE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6310E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46DC1"/>
    <w:rsid w:val="00B70ECA"/>
    <w:rsid w:val="00B82BA4"/>
    <w:rsid w:val="00BA4740"/>
    <w:rsid w:val="00BA68A9"/>
    <w:rsid w:val="00BC4838"/>
    <w:rsid w:val="00BD2705"/>
    <w:rsid w:val="00BD3A8B"/>
    <w:rsid w:val="00BF5126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C5B2A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E6057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C1324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2973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280</cp:revision>
  <cp:lastPrinted>2024-09-16T08:42:00Z</cp:lastPrinted>
  <dcterms:created xsi:type="dcterms:W3CDTF">2018-03-30T07:36:00Z</dcterms:created>
  <dcterms:modified xsi:type="dcterms:W3CDTF">2024-09-16T08:42:00Z</dcterms:modified>
</cp:coreProperties>
</file>